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3AE" w:rsidRDefault="004803AE">
      <w:pPr>
        <w:rPr>
          <w:lang w:val="sl-SI"/>
        </w:rPr>
      </w:pPr>
    </w:p>
    <w:p w:rsidR="00CD7933" w:rsidRDefault="00CD7933" w:rsidP="00CD7933">
      <w:pPr>
        <w:spacing w:after="0"/>
        <w:rPr>
          <w:b/>
          <w:color w:val="C0504D" w:themeColor="accent2"/>
          <w:sz w:val="32"/>
          <w:szCs w:val="32"/>
          <w:lang w:val="sl-SI"/>
        </w:rPr>
      </w:pPr>
      <w:r>
        <w:rPr>
          <w:b/>
          <w:color w:val="C0504D" w:themeColor="accent2"/>
          <w:sz w:val="32"/>
          <w:szCs w:val="32"/>
          <w:lang w:val="sl-SI"/>
        </w:rPr>
        <w:t xml:space="preserve">      </w:t>
      </w:r>
      <w:r w:rsidR="00C17107" w:rsidRPr="00C17107">
        <w:rPr>
          <w:b/>
          <w:color w:val="C0504D" w:themeColor="accent2"/>
          <w:sz w:val="32"/>
          <w:szCs w:val="32"/>
          <w:lang w:val="sl-SI"/>
        </w:rPr>
        <w:t>DNEVI POEZIJE IN VINA - DELAVNICA V VRTU NA PETAN</w:t>
      </w:r>
      <w:r>
        <w:rPr>
          <w:b/>
          <w:color w:val="C0504D" w:themeColor="accent2"/>
          <w:sz w:val="32"/>
          <w:szCs w:val="32"/>
          <w:lang w:val="sl-SI"/>
        </w:rPr>
        <w:t>JCI</w:t>
      </w:r>
      <w:r w:rsidR="00C17107" w:rsidRPr="00C17107">
        <w:rPr>
          <w:b/>
          <w:color w:val="C0504D" w:themeColor="accent2"/>
          <w:sz w:val="32"/>
          <w:szCs w:val="32"/>
          <w:lang w:val="sl-SI"/>
        </w:rPr>
        <w:t xml:space="preserve">H, </w:t>
      </w:r>
    </w:p>
    <w:p w:rsidR="00C17107" w:rsidRPr="00C17107" w:rsidRDefault="00CD7933" w:rsidP="00CD7933">
      <w:pPr>
        <w:spacing w:after="0"/>
        <w:rPr>
          <w:b/>
          <w:color w:val="C0504D" w:themeColor="accent2"/>
          <w:sz w:val="32"/>
          <w:szCs w:val="32"/>
          <w:lang w:val="sl-SI"/>
        </w:rPr>
      </w:pPr>
      <w:r>
        <w:rPr>
          <w:b/>
          <w:color w:val="C0504D" w:themeColor="accent2"/>
          <w:sz w:val="32"/>
          <w:szCs w:val="32"/>
          <w:lang w:val="sl-SI"/>
        </w:rPr>
        <w:t xml:space="preserve">                               </w:t>
      </w:r>
      <w:r w:rsidR="00C17107" w:rsidRPr="00C17107">
        <w:rPr>
          <w:b/>
          <w:color w:val="C0504D" w:themeColor="accent2"/>
          <w:sz w:val="32"/>
          <w:szCs w:val="32"/>
          <w:lang w:val="sl-SI"/>
        </w:rPr>
        <w:t>18. AVGUSTA OB 18.00 URI</w:t>
      </w:r>
    </w:p>
    <w:p w:rsidR="00C17107" w:rsidRPr="00C17107" w:rsidRDefault="00CD7933">
      <w:pPr>
        <w:rPr>
          <w:b/>
          <w:color w:val="C0504D" w:themeColor="accent2"/>
          <w:sz w:val="32"/>
          <w:szCs w:val="32"/>
          <w:lang w:val="sl-SI"/>
        </w:rPr>
      </w:pPr>
      <w:r>
        <w:rPr>
          <w:b/>
          <w:color w:val="C0504D" w:themeColor="accent2"/>
          <w:sz w:val="32"/>
          <w:szCs w:val="32"/>
          <w:lang w:val="sl-SI"/>
        </w:rPr>
        <w:t xml:space="preserve">                 </w:t>
      </w:r>
      <w:r w:rsidR="00C17107" w:rsidRPr="00C17107">
        <w:rPr>
          <w:b/>
          <w:color w:val="C0504D" w:themeColor="accent2"/>
          <w:sz w:val="32"/>
          <w:szCs w:val="32"/>
          <w:lang w:val="sl-SI"/>
        </w:rPr>
        <w:t>SODELUJOČI PESNIKI - KRATKE BIOGRAFIJE</w:t>
      </w:r>
    </w:p>
    <w:p w:rsidR="00CC5F52" w:rsidRPr="00C17107" w:rsidRDefault="00CC5F52">
      <w:pPr>
        <w:rPr>
          <w:color w:val="C0504D" w:themeColor="accent2"/>
          <w:sz w:val="32"/>
          <w:szCs w:val="32"/>
          <w:lang w:val="sl-SI"/>
        </w:rPr>
      </w:pPr>
    </w:p>
    <w:p w:rsidR="00F47751" w:rsidRPr="006B6D49" w:rsidRDefault="006B6D49" w:rsidP="00A4529E">
      <w:pPr>
        <w:jc w:val="both"/>
        <w:rPr>
          <w:sz w:val="24"/>
          <w:szCs w:val="24"/>
          <w:lang w:val="sl-SI"/>
        </w:rPr>
      </w:pPr>
      <w:r w:rsidRPr="006B6D49">
        <w:rPr>
          <w:b/>
          <w:sz w:val="24"/>
          <w:szCs w:val="24"/>
          <w:lang w:val="sl-SI"/>
        </w:rPr>
        <w:t>1.</w:t>
      </w:r>
      <w:r w:rsidR="007F76DD">
        <w:rPr>
          <w:b/>
          <w:sz w:val="24"/>
          <w:szCs w:val="24"/>
          <w:lang w:val="sl-SI"/>
        </w:rPr>
        <w:t xml:space="preserve"> </w:t>
      </w:r>
      <w:r w:rsidR="00F47751" w:rsidRPr="006B6D49">
        <w:rPr>
          <w:b/>
          <w:sz w:val="24"/>
          <w:szCs w:val="24"/>
          <w:lang w:val="sl-SI"/>
        </w:rPr>
        <w:t>Jan Wagner</w:t>
      </w:r>
      <w:r w:rsidR="00F47751" w:rsidRPr="006B6D49">
        <w:rPr>
          <w:sz w:val="24"/>
          <w:szCs w:val="24"/>
          <w:lang w:val="sl-SI"/>
        </w:rPr>
        <w:t xml:space="preserve"> (1971, Nemčija), pesnik, esejist in prevajalec angloameriške poezije (Charles Simic, James Tate, Simon Armitage, Matthew Sweeney, Robin Robertson in drugi), je od leta 2001 objavil sedem pesniških zbirk, zadnjo </w:t>
      </w:r>
      <w:r w:rsidR="00F47751" w:rsidRPr="006B6D49">
        <w:rPr>
          <w:i/>
          <w:sz w:val="24"/>
          <w:szCs w:val="24"/>
          <w:lang w:val="sl-SI"/>
        </w:rPr>
        <w:t>Die Live Butterfly Show</w:t>
      </w:r>
      <w:r w:rsidR="00F47751" w:rsidRPr="006B6D49">
        <w:rPr>
          <w:sz w:val="24"/>
          <w:szCs w:val="24"/>
          <w:lang w:val="sl-SI"/>
        </w:rPr>
        <w:t xml:space="preserve"> leta 2018. Njegova šesta zbirka </w:t>
      </w:r>
      <w:r w:rsidR="00F47751" w:rsidRPr="006B6D49">
        <w:rPr>
          <w:i/>
          <w:sz w:val="24"/>
          <w:szCs w:val="24"/>
          <w:lang w:val="sl-SI"/>
        </w:rPr>
        <w:t>Regentonnenvariationen</w:t>
      </w:r>
      <w:r w:rsidR="00F47751" w:rsidRPr="006B6D49">
        <w:rPr>
          <w:sz w:val="24"/>
          <w:szCs w:val="24"/>
          <w:lang w:val="sl-SI"/>
        </w:rPr>
        <w:t xml:space="preserve"> je prejela nagrado Leipziškega knjižnega sejma (2015). Založba Hanser Verlag je spomladi 2016 objavila njegove zbrane</w:t>
      </w:r>
      <w:r w:rsidR="00F47751" w:rsidRPr="006B6D49">
        <w:rPr>
          <w:i/>
          <w:sz w:val="24"/>
          <w:szCs w:val="24"/>
          <w:lang w:val="sl-SI"/>
        </w:rPr>
        <w:t xml:space="preserve"> </w:t>
      </w:r>
      <w:r w:rsidR="00F47751" w:rsidRPr="006B6D49">
        <w:rPr>
          <w:sz w:val="24"/>
          <w:szCs w:val="24"/>
          <w:lang w:val="sl-SI"/>
        </w:rPr>
        <w:t>pesmi</w:t>
      </w:r>
      <w:r w:rsidR="00F47751" w:rsidRPr="006B6D49">
        <w:rPr>
          <w:i/>
          <w:sz w:val="24"/>
          <w:szCs w:val="24"/>
          <w:lang w:val="sl-SI"/>
        </w:rPr>
        <w:t xml:space="preserve"> </w:t>
      </w:r>
      <w:r w:rsidR="00F47751" w:rsidRPr="006B6D49">
        <w:rPr>
          <w:sz w:val="24"/>
          <w:szCs w:val="24"/>
          <w:lang w:val="sl-SI"/>
        </w:rPr>
        <w:t>2001–2015. Wagnerjeva poezija je prevedena v več kot 30 jezikov. Angleška založba Arc je leta 2015 objavila izbor njegove poezije v angleščini (</w:t>
      </w:r>
      <w:r w:rsidR="00F47751" w:rsidRPr="006B6D49">
        <w:rPr>
          <w:i/>
          <w:sz w:val="24"/>
          <w:szCs w:val="24"/>
          <w:lang w:val="sl-SI"/>
        </w:rPr>
        <w:t>Self-Portrait With a Swarm of Bees. Selected Poems</w:t>
      </w:r>
      <w:r w:rsidR="00F47751" w:rsidRPr="006B6D49">
        <w:rPr>
          <w:sz w:val="24"/>
          <w:szCs w:val="24"/>
          <w:lang w:val="sl-SI"/>
        </w:rPr>
        <w:t xml:space="preserve">, prevedel Iain Galbraith); drugi angleški izbor v prevodu Davida Keplingerja je pod naslovom </w:t>
      </w:r>
      <w:r w:rsidR="00F47751" w:rsidRPr="006B6D49">
        <w:rPr>
          <w:i/>
          <w:sz w:val="24"/>
          <w:szCs w:val="24"/>
          <w:lang w:val="sl-SI"/>
        </w:rPr>
        <w:t>The Art of Topiary. Selected Poems</w:t>
      </w:r>
      <w:r w:rsidR="00F47751" w:rsidRPr="006B6D49">
        <w:rPr>
          <w:sz w:val="24"/>
          <w:szCs w:val="24"/>
          <w:lang w:val="sl-SI"/>
        </w:rPr>
        <w:t xml:space="preserve"> izšel leta 2017 pri ameriški založbi Milkweed Editions. Za svojo poezijo je Wagner prejel različne štipendije in nagrade, med njimi nagrado Anne Seghers (2004), nagrado Friedricha Hölderlina (2011), mednarodno nagrado za poezijo Zhongkun (2017) in nagrado Georga Büchnerja (2017). Wagner je član Nemške akademije za jezik in književnost.</w:t>
      </w:r>
    </w:p>
    <w:p w:rsidR="00F47751" w:rsidRPr="006B6D49" w:rsidRDefault="006B6D49" w:rsidP="00A4529E">
      <w:pPr>
        <w:jc w:val="both"/>
        <w:rPr>
          <w:sz w:val="24"/>
          <w:szCs w:val="24"/>
          <w:lang w:val="sl-SI"/>
        </w:rPr>
      </w:pPr>
      <w:r w:rsidRPr="007F76DD">
        <w:rPr>
          <w:b/>
          <w:sz w:val="24"/>
          <w:szCs w:val="24"/>
        </w:rPr>
        <w:t>2.</w:t>
      </w:r>
      <w:r w:rsidR="007F76DD">
        <w:rPr>
          <w:b/>
          <w:sz w:val="24"/>
          <w:szCs w:val="24"/>
        </w:rPr>
        <w:t xml:space="preserve"> </w:t>
      </w:r>
      <w:r w:rsidR="00F47751" w:rsidRPr="007F76DD">
        <w:rPr>
          <w:b/>
          <w:sz w:val="24"/>
          <w:szCs w:val="24"/>
          <w:lang w:val="sl-SI"/>
        </w:rPr>
        <w:t xml:space="preserve">José </w:t>
      </w:r>
      <w:r w:rsidR="00F47751" w:rsidRPr="006B6D49">
        <w:rPr>
          <w:b/>
          <w:sz w:val="24"/>
          <w:szCs w:val="24"/>
          <w:lang w:val="sl-SI"/>
        </w:rPr>
        <w:t>F. A. Oliver</w:t>
      </w:r>
      <w:r w:rsidR="00F47751" w:rsidRPr="006B6D49">
        <w:rPr>
          <w:sz w:val="24"/>
          <w:szCs w:val="24"/>
          <w:lang w:val="sl-SI"/>
        </w:rPr>
        <w:t xml:space="preserve"> (1961, Nemčija) je programski vodja in soustanovitelj literarnega festivala Hausacher Leselenz. Kot pisatelj je gostoval na rezidencah od Dresdna do Kaira, kot gostujoči profesor pa predaval na M.I.T. in Državni univerzi v Montani. V sodelovanju s stuttgartsko Literaturhaus je oblikoval študentske pisateljske delavnice za razvijanje jezikovnih spretnosti in lažjo recepcijo literature v šoli tako za otroke kot mladostnike. To delo je vodilo v nastanek publikacije </w:t>
      </w:r>
      <w:r w:rsidR="00F47751" w:rsidRPr="006B6D49">
        <w:rPr>
          <w:i/>
          <w:sz w:val="24"/>
          <w:szCs w:val="24"/>
          <w:lang w:val="sl-SI"/>
        </w:rPr>
        <w:t>Lyrisches Schreiben im Unterricht – Vom Wort in die Verdichtung</w:t>
      </w:r>
      <w:r w:rsidR="00F47751" w:rsidRPr="006B6D49">
        <w:rPr>
          <w:sz w:val="24"/>
          <w:szCs w:val="24"/>
          <w:lang w:val="sl-SI"/>
        </w:rPr>
        <w:t xml:space="preserve"> (Klett/Kallmeyer-Friedrich-Verlag, 2013). Za svoja dela je prejel številna priznanja, med drugimi nagrado Adalberta von Chamissa (1997), nagrado za kulturo dežele Baden-Württemberg (2007) in baselsko nagrado za poezijo (2015). Živi in ustvarja v Schwarzwaldu.</w:t>
      </w:r>
    </w:p>
    <w:p w:rsidR="007F76DD" w:rsidRDefault="007F76DD" w:rsidP="00A4529E">
      <w:pPr>
        <w:spacing w:before="100" w:beforeAutospacing="1" w:after="100" w:afterAutospacing="1"/>
        <w:jc w:val="both"/>
        <w:rPr>
          <w:rStyle w:val="Hiperpovezava"/>
          <w:color w:val="auto"/>
          <w:sz w:val="24"/>
          <w:szCs w:val="24"/>
        </w:rPr>
      </w:pPr>
      <w:r w:rsidRPr="007F76DD">
        <w:rPr>
          <w:b/>
          <w:sz w:val="24"/>
          <w:szCs w:val="24"/>
        </w:rPr>
        <w:t xml:space="preserve">3. </w:t>
      </w:r>
      <w:r w:rsidR="00F47751" w:rsidRPr="007F76DD">
        <w:rPr>
          <w:rStyle w:val="Hiperpovezava"/>
          <w:b/>
          <w:color w:val="auto"/>
          <w:sz w:val="24"/>
          <w:szCs w:val="24"/>
        </w:rPr>
        <w:t>Monika Rinck</w:t>
      </w:r>
      <w:r w:rsidR="00F47751" w:rsidRPr="006B6D49">
        <w:rPr>
          <w:rStyle w:val="Hiperpovezava"/>
          <w:color w:val="auto"/>
          <w:sz w:val="24"/>
          <w:szCs w:val="24"/>
        </w:rPr>
        <w:t xml:space="preserve"> (1969, Nemčija) je od leta 1989 pri številnih založbah izdala več kot 20 knjig. Njeni zadnji pesniški zbirki sta </w:t>
      </w:r>
      <w:r w:rsidR="00F47751" w:rsidRPr="006B6D49">
        <w:rPr>
          <w:rStyle w:val="Hiperpovezava"/>
          <w:i/>
          <w:color w:val="auto"/>
          <w:sz w:val="24"/>
          <w:szCs w:val="24"/>
        </w:rPr>
        <w:t>Alle Türen</w:t>
      </w:r>
      <w:r w:rsidR="00F47751" w:rsidRPr="006B6D49">
        <w:rPr>
          <w:rStyle w:val="Hiperpovezava"/>
          <w:color w:val="auto"/>
          <w:sz w:val="24"/>
          <w:szCs w:val="24"/>
        </w:rPr>
        <w:t xml:space="preserve"> (»Vsa vrata«) in </w:t>
      </w:r>
      <w:r w:rsidR="00F47751" w:rsidRPr="006B6D49">
        <w:rPr>
          <w:rStyle w:val="Hiperpovezava"/>
          <w:i/>
          <w:color w:val="auto"/>
          <w:sz w:val="24"/>
          <w:szCs w:val="24"/>
        </w:rPr>
        <w:t>Champagner für die Pferde</w:t>
      </w:r>
      <w:r w:rsidR="00F47751" w:rsidRPr="006B6D49">
        <w:rPr>
          <w:rStyle w:val="Hiperpovezava"/>
          <w:color w:val="auto"/>
          <w:sz w:val="24"/>
          <w:szCs w:val="24"/>
        </w:rPr>
        <w:t xml:space="preserve"> (»Šampanjec za konje«, S. Fischer Verlag). Je članica P.E.N. kluba in berlinske Akademije lepih </w:t>
      </w:r>
    </w:p>
    <w:p w:rsidR="007F76DD" w:rsidRDefault="007F76DD" w:rsidP="00A4529E">
      <w:pPr>
        <w:spacing w:before="100" w:beforeAutospacing="1" w:after="100" w:afterAutospacing="1"/>
        <w:jc w:val="both"/>
        <w:rPr>
          <w:rStyle w:val="Hiperpovezava"/>
          <w:color w:val="auto"/>
          <w:sz w:val="24"/>
          <w:szCs w:val="24"/>
        </w:rPr>
      </w:pPr>
    </w:p>
    <w:p w:rsidR="00F47751" w:rsidRPr="006B6D49" w:rsidRDefault="00F47751" w:rsidP="00A4529E">
      <w:pPr>
        <w:spacing w:before="100" w:beforeAutospacing="1" w:after="100" w:afterAutospacing="1"/>
        <w:jc w:val="both"/>
        <w:rPr>
          <w:sz w:val="24"/>
          <w:szCs w:val="24"/>
        </w:rPr>
      </w:pPr>
      <w:r w:rsidRPr="006B6D49">
        <w:rPr>
          <w:rStyle w:val="Hiperpovezava"/>
          <w:color w:val="auto"/>
          <w:sz w:val="24"/>
          <w:szCs w:val="24"/>
        </w:rPr>
        <w:t xml:space="preserve">umetnosti ter podpredsednica Nemške akademije za jezik in književnost. Leta 2015 je prejela Kleistovo nagrado in leta 2016 nagrado Ernsta Jandla. Deluje tudi kot prevajalka, iz madžarščine predvsem v sodelovanju s pesnico </w:t>
      </w:r>
      <w:r w:rsidRPr="006B6D49">
        <w:rPr>
          <w:sz w:val="24"/>
          <w:szCs w:val="24"/>
        </w:rPr>
        <w:t>Orsolyo Kalász</w:t>
      </w:r>
      <w:r w:rsidRPr="006B6D49">
        <w:rPr>
          <w:rStyle w:val="Hiperpovezava"/>
          <w:color w:val="auto"/>
          <w:sz w:val="24"/>
          <w:szCs w:val="24"/>
        </w:rPr>
        <w:t xml:space="preserve">. Sodeluje z glasbeniki in skladatelji ter občasno poučuje na Nemškem inštitutu za literaturo v Leipzigu in na Oddelku za jezikovne umetnosti na Dunaju (Univerza uporabnih umetnosti). </w:t>
      </w:r>
    </w:p>
    <w:p w:rsidR="00A4529E" w:rsidRDefault="00A4529E" w:rsidP="00A4529E">
      <w:pPr>
        <w:shd w:val="clear" w:color="auto" w:fill="FFFFFF"/>
        <w:spacing w:after="0" w:line="240" w:lineRule="auto"/>
        <w:jc w:val="both"/>
        <w:rPr>
          <w:rFonts w:ascii="Calibri" w:eastAsia="Times New Roman" w:hAnsi="Calibri" w:cs="Calibri"/>
          <w:color w:val="222222"/>
          <w:sz w:val="24"/>
          <w:szCs w:val="24"/>
          <w:lang w:eastAsia="sl-SI"/>
        </w:rPr>
      </w:pPr>
      <w:r>
        <w:rPr>
          <w:rFonts w:ascii="Calibri" w:eastAsia="Times New Roman" w:hAnsi="Calibri" w:cs="Calibri"/>
          <w:b/>
          <w:color w:val="222222"/>
          <w:sz w:val="24"/>
          <w:szCs w:val="24"/>
          <w:lang w:eastAsia="sl-SI"/>
        </w:rPr>
        <w:t>4</w:t>
      </w:r>
      <w:r w:rsidRPr="00A92211">
        <w:rPr>
          <w:rFonts w:ascii="Calibri" w:eastAsia="Times New Roman" w:hAnsi="Calibri" w:cs="Calibri"/>
          <w:b/>
          <w:color w:val="222222"/>
          <w:sz w:val="24"/>
          <w:szCs w:val="24"/>
          <w:lang w:eastAsia="sl-SI"/>
        </w:rPr>
        <w:t>. Birgit Müller-Wieland</w:t>
      </w:r>
      <w:r w:rsidRPr="006B6D49">
        <w:rPr>
          <w:rFonts w:ascii="Calibri" w:eastAsia="Times New Roman" w:hAnsi="Calibri" w:cs="Calibri"/>
          <w:color w:val="222222"/>
          <w:sz w:val="24"/>
          <w:szCs w:val="24"/>
          <w:lang w:eastAsia="sl-SI"/>
        </w:rPr>
        <w:t>, rojena leta 1962 v Zgornji Avstriji. Študirala nemško književnost in psihologijo v Salzburgu. Delala kot novinarka in v kulturni politiki. Po enajstih letih, preživetih v Berlinu, od leta 2007 živi v Münchnu. Piše pesmi, librete, eseje, kratke zgodbe in romane. Objavljena dela: Die Farbensucherin, proza, Haymon Verlag, Innsbruck 1997; Ruhig Blut, pesniška zbirka, Haymon Verlag, Innsbruck 2002; Das neapolitanische Bett, roman, Wagenbach Verlag, Berlin 2005; Wohin auch immer, kratke zgodbe, Haymon Verlag, Innsbruck 2009; Reisen Vergehen, pesniška zbirka, Otto Müller Verlag, Salzburg 2016; Flugschnee, roman, Otto Müller-Verlag, Salzburg 2017.</w:t>
      </w:r>
    </w:p>
    <w:p w:rsidR="00A4529E" w:rsidRPr="006B6D49" w:rsidRDefault="00A4529E" w:rsidP="00A4529E">
      <w:pPr>
        <w:shd w:val="clear" w:color="auto" w:fill="FFFFFF"/>
        <w:spacing w:after="0" w:line="240" w:lineRule="auto"/>
        <w:jc w:val="both"/>
        <w:rPr>
          <w:rFonts w:ascii="Times New Roman" w:eastAsia="Times New Roman" w:hAnsi="Times New Roman" w:cs="Times New Roman"/>
          <w:color w:val="222222"/>
          <w:sz w:val="24"/>
          <w:szCs w:val="24"/>
          <w:lang w:eastAsia="sl-SI"/>
        </w:rPr>
      </w:pPr>
    </w:p>
    <w:p w:rsidR="007F76DD" w:rsidRPr="006B6D49" w:rsidRDefault="00A4529E" w:rsidP="00A4529E">
      <w:pPr>
        <w:jc w:val="both"/>
        <w:rPr>
          <w:sz w:val="24"/>
          <w:szCs w:val="24"/>
        </w:rPr>
      </w:pPr>
      <w:r>
        <w:rPr>
          <w:b/>
          <w:sz w:val="24"/>
          <w:szCs w:val="24"/>
        </w:rPr>
        <w:t>5</w:t>
      </w:r>
      <w:r w:rsidR="007F76DD" w:rsidRPr="007F76DD">
        <w:rPr>
          <w:b/>
          <w:sz w:val="24"/>
          <w:szCs w:val="24"/>
        </w:rPr>
        <w:t>. Miljana Cunta</w:t>
      </w:r>
      <w:r w:rsidR="007F76DD" w:rsidRPr="006B6D49">
        <w:rPr>
          <w:sz w:val="24"/>
          <w:szCs w:val="24"/>
        </w:rPr>
        <w:t xml:space="preserve"> je magistrirala iz angleške književnosti na Univerzi v Ljubljani. Ukvarjala se je s kulturno organizacijo, prevajanjem in leksikografijo. Bila je programski vodja festivala Vilenica (2005–2009), koordinator programa festivala Fabula 2010 in programski vodja Fabule 2011. Iz angleščine je prevedla izbrane pesmi G. M. Hopkinsa, M. Hopwood in C. G. Rossetti. Revijalne objave njenih pesmi so izšle v Sloveniji, na Hrvaškem in v Italiji. Njen pesniški prvenec Za pol neba (Študentska založba, 2010) je bil nominiran za Veronikino in Jenkovo nagrado.</w:t>
      </w:r>
    </w:p>
    <w:p w:rsidR="007F76DD" w:rsidRPr="006B6D49" w:rsidRDefault="007F76DD" w:rsidP="00A4529E">
      <w:pPr>
        <w:spacing w:after="0" w:line="240" w:lineRule="auto"/>
        <w:jc w:val="both"/>
        <w:rPr>
          <w:rFonts w:ascii="Times New Roman" w:eastAsia="Times New Roman" w:hAnsi="Times New Roman" w:cs="Times New Roman"/>
          <w:color w:val="500050"/>
          <w:sz w:val="24"/>
          <w:szCs w:val="24"/>
          <w:shd w:val="clear" w:color="auto" w:fill="FFFFFF"/>
          <w:lang w:eastAsia="sl-SI"/>
        </w:rPr>
      </w:pPr>
      <w:r w:rsidRPr="006B6D49">
        <w:rPr>
          <w:rFonts w:ascii="Calibri" w:eastAsia="Times New Roman" w:hAnsi="Calibri" w:cs="Calibri"/>
          <w:color w:val="500050"/>
          <w:sz w:val="24"/>
          <w:szCs w:val="24"/>
          <w:shd w:val="clear" w:color="auto" w:fill="FFFFFF"/>
          <w:lang w:eastAsia="sl-SI"/>
        </w:rPr>
        <w:t> </w:t>
      </w:r>
    </w:p>
    <w:p w:rsidR="007F76DD" w:rsidRPr="006B6D49" w:rsidRDefault="00A92211" w:rsidP="00A4529E">
      <w:pPr>
        <w:jc w:val="both"/>
        <w:rPr>
          <w:sz w:val="24"/>
          <w:szCs w:val="24"/>
        </w:rPr>
      </w:pPr>
      <w:r w:rsidRPr="00A92211">
        <w:rPr>
          <w:b/>
          <w:sz w:val="24"/>
          <w:szCs w:val="24"/>
        </w:rPr>
        <w:t xml:space="preserve">6. </w:t>
      </w:r>
      <w:r w:rsidR="007F76DD" w:rsidRPr="00A92211">
        <w:rPr>
          <w:b/>
          <w:sz w:val="24"/>
          <w:szCs w:val="24"/>
        </w:rPr>
        <w:t>Milan Dekleva</w:t>
      </w:r>
      <w:r w:rsidR="007F76DD" w:rsidRPr="006B6D49">
        <w:rPr>
          <w:sz w:val="24"/>
          <w:szCs w:val="24"/>
        </w:rPr>
        <w:t xml:space="preserve"> (1946, Ljubljana) je pisatelj, pesnik, dramatik in skladatelj. Prvi v Sloveniji je izdal zbirko haikujev (Mushimushi) , ki so ji sledili druge pesniške zbirke, romani, drame in eseji. Piše tudi mladinsko prozo in drame. Za svoje delo je bil nagrajen, med drugim je prejel nagrado Prešernovega sklada ter Prešernovo, Jenkovo, Rožančevo, Veronikino nagrado in kresnika.</w:t>
      </w:r>
    </w:p>
    <w:p w:rsidR="007F76DD" w:rsidRDefault="00A92211" w:rsidP="00A4529E">
      <w:pPr>
        <w:jc w:val="both"/>
        <w:rPr>
          <w:sz w:val="24"/>
          <w:szCs w:val="24"/>
        </w:rPr>
      </w:pPr>
      <w:r w:rsidRPr="00A92211">
        <w:rPr>
          <w:b/>
          <w:sz w:val="24"/>
          <w:szCs w:val="24"/>
        </w:rPr>
        <w:t xml:space="preserve">7. </w:t>
      </w:r>
      <w:r w:rsidR="007F76DD" w:rsidRPr="00A92211">
        <w:rPr>
          <w:b/>
          <w:sz w:val="24"/>
          <w:szCs w:val="24"/>
        </w:rPr>
        <w:t>Stanka Hrastelj</w:t>
      </w:r>
      <w:r w:rsidR="007F76DD" w:rsidRPr="006B6D49">
        <w:rPr>
          <w:sz w:val="24"/>
          <w:szCs w:val="24"/>
        </w:rPr>
        <w:t xml:space="preserve"> (1975, Brežice) je pesnica, pisateljica in oblikovalka keramike. Doslej je izdala pesniško zbirko in roman, njena posamezna dela pa so objavljena v mnogih domačih in tujih antologijah, zbornikih in revijah. Na festivalu Urška je bila leta 2001 izbrana za najboljšo mlado pesnico, za prozno ustavrjanje je prejela nagrado za najboljši literarni prvenec in nagrado modra ptica.</w:t>
      </w:r>
    </w:p>
    <w:p w:rsidR="00A4529E" w:rsidRPr="006B6D49" w:rsidRDefault="00A4529E" w:rsidP="00A4529E">
      <w:pPr>
        <w:jc w:val="both"/>
        <w:rPr>
          <w:sz w:val="24"/>
          <w:szCs w:val="24"/>
        </w:rPr>
      </w:pPr>
    </w:p>
    <w:p w:rsidR="00F47751" w:rsidRPr="006B6D49" w:rsidRDefault="00F47751" w:rsidP="00A4529E">
      <w:pPr>
        <w:jc w:val="both"/>
        <w:rPr>
          <w:sz w:val="24"/>
          <w:szCs w:val="24"/>
        </w:rPr>
      </w:pPr>
    </w:p>
    <w:p w:rsidR="00A4529E" w:rsidRDefault="00A4529E" w:rsidP="00A4529E">
      <w:pPr>
        <w:jc w:val="both"/>
        <w:rPr>
          <w:sz w:val="24"/>
          <w:szCs w:val="24"/>
        </w:rPr>
      </w:pPr>
      <w:r w:rsidRPr="00A4529E">
        <w:rPr>
          <w:b/>
          <w:sz w:val="24"/>
          <w:szCs w:val="24"/>
        </w:rPr>
        <w:t>8. Gregor Podlogar</w:t>
      </w:r>
      <w:r w:rsidRPr="006B6D49">
        <w:rPr>
          <w:sz w:val="24"/>
          <w:szCs w:val="24"/>
        </w:rPr>
        <w:t xml:space="preserve"> (1974) je doštudiral filozofijo na ljubljanski Filozofski fakulteti, kasneje je bil kot urednik zaposlen na Radiu Slovenija (program ARS). Objavil je sledeče pesniške zbirke: Naselitve (1997), Vrtoglavica zanosa (2002), Oda na manhatnski aveniji (2003, skupaj s Primožem Čučnikom in Žigo Karižem), Milijon sekund bliže (2006), Vesela nova ušesa (2010) ter Svet in svet (2016), ki je bila uvrščena na kritiški festival Pranger in bila nominirana za Veronikino nagrado. Je član LUD Literatura, Društva slovenskih pisateljev in Slovenskega centra PEN. Prevedel je Narayanov roman Vodnik (CZ, 2007) in nekaj sodobne ameriške poezije (npr. Christiana Hawkeyja, Lauro Solomon, Paula Killebrewja idr.). Trenutno živi in dela na Dunaju.</w:t>
      </w:r>
    </w:p>
    <w:p w:rsidR="00A4529E" w:rsidRDefault="00A4529E" w:rsidP="00A4529E">
      <w:pPr>
        <w:jc w:val="both"/>
        <w:rPr>
          <w:sz w:val="24"/>
          <w:szCs w:val="24"/>
        </w:rPr>
      </w:pPr>
    </w:p>
    <w:p w:rsidR="00A4529E" w:rsidRPr="006B6D49" w:rsidRDefault="00A4529E" w:rsidP="00A4529E">
      <w:pPr>
        <w:jc w:val="both"/>
        <w:rPr>
          <w:sz w:val="24"/>
          <w:szCs w:val="24"/>
        </w:rPr>
      </w:pPr>
      <w:r>
        <w:rPr>
          <w:sz w:val="24"/>
          <w:szCs w:val="24"/>
        </w:rPr>
        <w:t>Petanjci, 18. avgust 2019</w:t>
      </w:r>
      <w:bookmarkStart w:id="0" w:name="_GoBack"/>
      <w:bookmarkEnd w:id="0"/>
    </w:p>
    <w:p w:rsidR="00A4529E" w:rsidRPr="006B6D49" w:rsidRDefault="00A4529E" w:rsidP="00A4529E">
      <w:pPr>
        <w:jc w:val="both"/>
        <w:rPr>
          <w:sz w:val="24"/>
          <w:szCs w:val="24"/>
          <w:lang w:val="sl-SI"/>
        </w:rPr>
      </w:pPr>
    </w:p>
    <w:p w:rsidR="00F47751" w:rsidRPr="006B6D49" w:rsidRDefault="00F47751" w:rsidP="00A4529E">
      <w:pPr>
        <w:spacing w:after="160" w:line="259" w:lineRule="auto"/>
        <w:jc w:val="both"/>
        <w:rPr>
          <w:sz w:val="24"/>
          <w:szCs w:val="24"/>
        </w:rPr>
      </w:pPr>
      <w:r w:rsidRPr="006B6D49">
        <w:rPr>
          <w:sz w:val="24"/>
          <w:szCs w:val="24"/>
        </w:rPr>
        <w:br w:type="page"/>
      </w:r>
    </w:p>
    <w:p w:rsidR="00F47751" w:rsidRPr="006B6D49" w:rsidRDefault="00F47751" w:rsidP="00F47751">
      <w:pPr>
        <w:rPr>
          <w:sz w:val="24"/>
          <w:szCs w:val="24"/>
        </w:rPr>
      </w:pPr>
    </w:p>
    <w:p w:rsidR="00C709ED" w:rsidRPr="006B6D49" w:rsidRDefault="00C709ED">
      <w:pPr>
        <w:rPr>
          <w:sz w:val="24"/>
          <w:szCs w:val="24"/>
          <w:lang w:val="sl-SI"/>
        </w:rPr>
      </w:pPr>
    </w:p>
    <w:p w:rsidR="00C709ED" w:rsidRPr="006B6D49" w:rsidRDefault="00C709ED">
      <w:pPr>
        <w:rPr>
          <w:sz w:val="24"/>
          <w:szCs w:val="24"/>
          <w:lang w:val="sl-SI"/>
        </w:rPr>
      </w:pPr>
    </w:p>
    <w:p w:rsidR="00C709ED" w:rsidRPr="006B6D49" w:rsidRDefault="00C709ED">
      <w:pPr>
        <w:rPr>
          <w:sz w:val="24"/>
          <w:szCs w:val="24"/>
          <w:lang w:val="sl-SI"/>
        </w:rPr>
      </w:pPr>
    </w:p>
    <w:p w:rsidR="00C709ED" w:rsidRPr="006B6D49" w:rsidRDefault="00C709ED">
      <w:pPr>
        <w:rPr>
          <w:sz w:val="24"/>
          <w:szCs w:val="24"/>
          <w:lang w:val="sl-SI"/>
        </w:rPr>
      </w:pPr>
    </w:p>
    <w:sectPr w:rsidR="00C709ED" w:rsidRPr="006B6D49" w:rsidSect="007D4A4B">
      <w:headerReference w:type="default" r:id="rId8"/>
      <w:pgSz w:w="12240" w:h="15840"/>
      <w:pgMar w:top="1440" w:right="1440" w:bottom="1440" w:left="1440" w:header="22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6A2A" w:rsidRDefault="00B76A2A" w:rsidP="00C709ED">
      <w:pPr>
        <w:spacing w:after="0" w:line="240" w:lineRule="auto"/>
      </w:pPr>
      <w:r>
        <w:separator/>
      </w:r>
    </w:p>
  </w:endnote>
  <w:endnote w:type="continuationSeparator" w:id="0">
    <w:p w:rsidR="00B76A2A" w:rsidRDefault="00B76A2A" w:rsidP="00C709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6A2A" w:rsidRDefault="00B76A2A" w:rsidP="00C709ED">
      <w:pPr>
        <w:spacing w:after="0" w:line="240" w:lineRule="auto"/>
      </w:pPr>
      <w:r>
        <w:separator/>
      </w:r>
    </w:p>
  </w:footnote>
  <w:footnote w:type="continuationSeparator" w:id="0">
    <w:p w:rsidR="00B76A2A" w:rsidRDefault="00B76A2A" w:rsidP="00C709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9ED" w:rsidRDefault="00C709ED" w:rsidP="00C709ED">
    <w:pPr>
      <w:pStyle w:val="Glava"/>
      <w:jc w:val="center"/>
    </w:pPr>
    <w:r>
      <w:rPr>
        <w:noProof/>
        <w:lang w:val="sl-SI" w:eastAsia="sl-SI"/>
      </w:rPr>
      <w:drawing>
        <wp:inline distT="0" distB="0" distL="0" distR="0">
          <wp:extent cx="5867400" cy="1543017"/>
          <wp:effectExtent l="19050" t="0" r="0" b="0"/>
          <wp:docPr id="1" name="Slika 0" descr="USTANOVA RDEČA GLAVA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TANOVA RDEČA GLAVA !.jpg"/>
                  <pic:cNvPicPr/>
                </pic:nvPicPr>
                <pic:blipFill>
                  <a:blip r:embed="rId1"/>
                  <a:stretch>
                    <a:fillRect/>
                  </a:stretch>
                </pic:blipFill>
                <pic:spPr>
                  <a:xfrm>
                    <a:off x="0" y="0"/>
                    <a:ext cx="5902834" cy="1552336"/>
                  </a:xfrm>
                  <a:prstGeom prst="rect">
                    <a:avLst/>
                  </a:prstGeom>
                </pic:spPr>
              </pic:pic>
            </a:graphicData>
          </a:graphic>
        </wp:inline>
      </w:drawing>
    </w:r>
  </w:p>
  <w:p w:rsidR="00C709ED" w:rsidRDefault="00C709ED">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02C74"/>
    <w:multiLevelType w:val="multilevel"/>
    <w:tmpl w:val="1B3E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C709ED"/>
    <w:rsid w:val="00032B24"/>
    <w:rsid w:val="000C572E"/>
    <w:rsid w:val="00422942"/>
    <w:rsid w:val="004803AE"/>
    <w:rsid w:val="004D0F52"/>
    <w:rsid w:val="00574F61"/>
    <w:rsid w:val="00592698"/>
    <w:rsid w:val="00620255"/>
    <w:rsid w:val="006B6D49"/>
    <w:rsid w:val="00742636"/>
    <w:rsid w:val="007428F3"/>
    <w:rsid w:val="00780215"/>
    <w:rsid w:val="007D4A4B"/>
    <w:rsid w:val="007F76DD"/>
    <w:rsid w:val="009D1E2A"/>
    <w:rsid w:val="00A41876"/>
    <w:rsid w:val="00A4529E"/>
    <w:rsid w:val="00A92211"/>
    <w:rsid w:val="00B76A2A"/>
    <w:rsid w:val="00C17107"/>
    <w:rsid w:val="00C709ED"/>
    <w:rsid w:val="00CB0A1F"/>
    <w:rsid w:val="00CC5F52"/>
    <w:rsid w:val="00CD7933"/>
    <w:rsid w:val="00F422C4"/>
    <w:rsid w:val="00F4775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803AE"/>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709ED"/>
    <w:pPr>
      <w:tabs>
        <w:tab w:val="center" w:pos="4680"/>
        <w:tab w:val="right" w:pos="9360"/>
      </w:tabs>
      <w:spacing w:after="0" w:line="240" w:lineRule="auto"/>
    </w:pPr>
  </w:style>
  <w:style w:type="character" w:customStyle="1" w:styleId="GlavaZnak">
    <w:name w:val="Glava Znak"/>
    <w:basedOn w:val="Privzetapisavaodstavka"/>
    <w:link w:val="Glava"/>
    <w:uiPriority w:val="99"/>
    <w:rsid w:val="00C709ED"/>
  </w:style>
  <w:style w:type="paragraph" w:styleId="Noga">
    <w:name w:val="footer"/>
    <w:basedOn w:val="Navaden"/>
    <w:link w:val="NogaZnak"/>
    <w:uiPriority w:val="99"/>
    <w:semiHidden/>
    <w:unhideWhenUsed/>
    <w:rsid w:val="00C709ED"/>
    <w:pPr>
      <w:tabs>
        <w:tab w:val="center" w:pos="4680"/>
        <w:tab w:val="right" w:pos="9360"/>
      </w:tabs>
      <w:spacing w:after="0" w:line="240" w:lineRule="auto"/>
    </w:pPr>
  </w:style>
  <w:style w:type="character" w:customStyle="1" w:styleId="NogaZnak">
    <w:name w:val="Noga Znak"/>
    <w:basedOn w:val="Privzetapisavaodstavka"/>
    <w:link w:val="Noga"/>
    <w:uiPriority w:val="99"/>
    <w:semiHidden/>
    <w:rsid w:val="00C709ED"/>
  </w:style>
  <w:style w:type="paragraph" w:styleId="Besedilooblaka">
    <w:name w:val="Balloon Text"/>
    <w:basedOn w:val="Navaden"/>
    <w:link w:val="BesedilooblakaZnak"/>
    <w:uiPriority w:val="99"/>
    <w:semiHidden/>
    <w:unhideWhenUsed/>
    <w:rsid w:val="00C709E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709ED"/>
    <w:rPr>
      <w:rFonts w:ascii="Tahoma" w:hAnsi="Tahoma" w:cs="Tahoma"/>
      <w:sz w:val="16"/>
      <w:szCs w:val="16"/>
    </w:rPr>
  </w:style>
  <w:style w:type="paragraph" w:styleId="Navadensplet">
    <w:name w:val="Normal (Web)"/>
    <w:basedOn w:val="Navaden"/>
    <w:uiPriority w:val="99"/>
    <w:semiHidden/>
    <w:unhideWhenUsed/>
    <w:rsid w:val="00CC5F52"/>
    <w:pPr>
      <w:spacing w:before="100" w:beforeAutospacing="1" w:after="100" w:afterAutospacing="1" w:line="240" w:lineRule="auto"/>
    </w:pPr>
    <w:rPr>
      <w:rFonts w:ascii="Times New Roman" w:eastAsiaTheme="minorEastAsia" w:hAnsi="Times New Roman" w:cs="Times New Roman"/>
      <w:sz w:val="24"/>
      <w:szCs w:val="24"/>
    </w:rPr>
  </w:style>
  <w:style w:type="paragraph" w:styleId="Brezrazmikov">
    <w:name w:val="No Spacing"/>
    <w:basedOn w:val="Navaden"/>
    <w:uiPriority w:val="1"/>
    <w:qFormat/>
    <w:rsid w:val="00CC5F52"/>
    <w:pPr>
      <w:spacing w:before="100" w:beforeAutospacing="1" w:after="100" w:afterAutospacing="1" w:line="240" w:lineRule="auto"/>
    </w:pPr>
    <w:rPr>
      <w:rFonts w:ascii="Times New Roman" w:eastAsiaTheme="minorEastAsia" w:hAnsi="Times New Roman" w:cs="Times New Roman"/>
      <w:sz w:val="24"/>
      <w:szCs w:val="24"/>
    </w:rPr>
  </w:style>
  <w:style w:type="character" w:styleId="Hiperpovezava">
    <w:name w:val="Hyperlink"/>
    <w:basedOn w:val="Privzetapisavaodstavka"/>
    <w:uiPriority w:val="99"/>
    <w:semiHidden/>
    <w:unhideWhenUsed/>
    <w:rsid w:val="00F47751"/>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B088BCD-0F32-4058-B03B-32E707050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833</Words>
  <Characters>4752</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uporabnik</cp:lastModifiedBy>
  <cp:revision>2</cp:revision>
  <cp:lastPrinted>2012-04-11T21:31:00Z</cp:lastPrinted>
  <dcterms:created xsi:type="dcterms:W3CDTF">2019-08-06T17:55:00Z</dcterms:created>
  <dcterms:modified xsi:type="dcterms:W3CDTF">2019-08-06T17:55:00Z</dcterms:modified>
</cp:coreProperties>
</file>